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60" w:line="240" w:lineRule="auto"/>
        <w:jc w:val="center"/>
      </w:pPr>
      <w:r>
        <w:rPr>
          <w:rFonts w:ascii="Times New Roman" w:hAnsi="Times New Roman" w:eastAsia="Times New Roman"/>
          <w:b/>
          <w:i w:val="0"/>
          <w:sz w:val="28"/>
        </w:rPr>
        <w:t>Пробный ЕГЭ по обществознанию</w:t>
      </w:r>
    </w:p>
    <w:p>
      <w:pPr>
        <w:keepNext w:val="0"/>
        <w:spacing w:before="0" w:after="60" w:line="240" w:lineRule="auto"/>
        <w:jc w:val="center"/>
      </w:pPr>
      <w:r>
        <w:rPr>
          <w:rFonts w:ascii="Times New Roman" w:hAnsi="Times New Roman" w:eastAsia="Times New Roman"/>
          <w:b w:val="0"/>
          <w:i w:val="0"/>
          <w:sz w:val="28"/>
        </w:rPr>
        <w:t>Политика. Вариант № 3</w:t>
      </w:r>
    </w:p>
    <w:p>
      <w:pPr>
        <w:keepNext/>
        <w:spacing w:before="0" w:after="60" w:line="240" w:lineRule="auto"/>
        <w:jc w:val="both"/>
      </w:pPr>
      <w:r>
        <w:rPr>
          <w:rFonts w:ascii="Times New Roman" w:hAnsi="Times New Roman" w:eastAsia="Times New Roman"/>
          <w:b/>
          <w:i w:val="0"/>
          <w:sz w:val="28"/>
        </w:rPr>
        <w:t>Первая часть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№1 </w:t>
      </w:r>
      <w:r>
        <w:rPr>
          <w:rFonts w:ascii="Times New Roman" w:hAnsi="Times New Roman" w:eastAsia="Times New Roman"/>
          <w:b w:val="0"/>
          <w:i w:val="0"/>
          <w:sz w:val="28"/>
        </w:rPr>
        <w:t>Ниже приведён ряд признаков. Все они, за исключением двух, относятся к признакам государства любого типа.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1) наличие аппарата власти и управления;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легальное право на применение силы;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суверенитет;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4) монопольное право издавать законы;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республиканская форма правления;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6) унитарное государственное устройство.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Найдите два признака, «выпадающих» из общего ряда, и запишите в таблицу цифры, под которыми они указаны.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№2 </w:t>
      </w:r>
      <w:r>
        <w:rPr>
          <w:rFonts w:ascii="Times New Roman" w:hAnsi="Times New Roman" w:eastAsia="Times New Roman"/>
          <w:b w:val="0"/>
          <w:i w:val="0"/>
          <w:sz w:val="28"/>
        </w:rPr>
        <w:t>Выберите верные суждения об искусстве и запишите цифры, под которыми они указаны.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1) Искусство нацелено на открытие объективных закономерностей, действующих в природе и обществе.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Искусство отражает действительность в образно-символической форме.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Искусство, в отличие от других форм (областей) духовной культуры, способно оказывать эмоциональное воздействие на человека.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4) Только искусство объясняет события, явления окружающего мира.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B искусстве огромную роль играет воображение художника и зрителя.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№3 </w:t>
      </w:r>
      <w:r>
        <w:rPr>
          <w:rFonts w:ascii="Times New Roman" w:hAnsi="Times New Roman" w:eastAsia="Times New Roman"/>
          <w:b w:val="0"/>
          <w:i w:val="0"/>
          <w:sz w:val="28"/>
        </w:rPr>
        <w:t>Установите соответствие между отличительными чертами и формами культуры, которым они соответствуют: к каждой позиции, данной в первом столбце, подберите соответствующую позицию из второго столбца.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5128"/>
        <w:gridCol w:w="5128"/>
      </w:tblGrid>
      <w:tr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ОТЛИЧИТЕЛЬНЫЕ ЧЕРТЫ</w:t>
            </w:r>
          </w:p>
        </w:tc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ФОРМЫ КУЛЬТУРЫ</w:t>
            </w:r>
          </w:p>
        </w:tc>
      </w:tr>
      <w:tr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А) анонимность произведенийБ) коммерческий характерВ) коллективность творческих процессовГ) упрощение смыслов в художественных образахД) высокая интеллектуальная и художественная сложность произведений</w:t>
            </w:r>
          </w:p>
        </w:tc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1) народная2) массовая3) элитарная</w:t>
            </w:r>
          </w:p>
        </w:tc>
      </w:tr>
    </w:tbl>
    <w:p/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Запишите в ответ цифры, расположив их в порядке, соответствующем буквам: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051"/>
        <w:gridCol w:w="2051"/>
        <w:gridCol w:w="2051"/>
        <w:gridCol w:w="2051"/>
        <w:gridCol w:w="2051"/>
      </w:tblGrid>
      <w:tr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A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Б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В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Г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Д</w:t>
            </w:r>
          </w:p>
        </w:tc>
      </w:tr>
      <w:tr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</w:tr>
    </w:tbl>
    <w:p/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№4 </w:t>
      </w:r>
      <w:r>
        <w:rPr>
          <w:rFonts w:ascii="Times New Roman" w:hAnsi="Times New Roman" w:eastAsia="Times New Roman"/>
          <w:b w:val="0"/>
          <w:i w:val="0"/>
          <w:sz w:val="28"/>
        </w:rPr>
        <w:t>В государстве Z существенно увеличивается интеллектуальная составляющая трудового процесса. Какие иные признаки из перечисленных свидетельствуют о том, что государство Z развивается как постиндустриальное общество? Запишите цифры, под которыми они указаны.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1) доминирование сферы услуг в структуре экономики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развитие наукоёмких, ресурсосберегающих производств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основной фактор производства — информация (знание)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4) широкий ассортимент продукции, производимой в сельском хозяйстве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традиционная легитимность власти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6) широкое внедрение компьютерной техники в различные области жизни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№5 </w:t>
      </w:r>
      <w:r>
        <w:rPr>
          <w:rFonts w:ascii="Times New Roman" w:hAnsi="Times New Roman" w:eastAsia="Times New Roman"/>
          <w:b w:val="0"/>
          <w:i w:val="0"/>
          <w:sz w:val="28"/>
        </w:rPr>
        <w:t>Выберите суждения о государственном бюджете и запишите цифры, под которыми они указаны.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1) К функциям государственного бюджета относят содержание институтов государства.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Государственный бюджет, как правило, утверждается правительством.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Рост дефицита государственного бюджета может привести к снижению инвестиционной активности в стране.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4) В структуру расходной части бюджета входят акцизы.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Государственный бюджет — это смета доходов и расходов государства на определённый период времени.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№6 </w:t>
      </w:r>
      <w:r>
        <w:rPr>
          <w:rFonts w:ascii="Times New Roman" w:hAnsi="Times New Roman" w:eastAsia="Times New Roman"/>
          <w:b w:val="0"/>
          <w:i w:val="0"/>
          <w:sz w:val="28"/>
        </w:rPr>
        <w:t>Установите соответствие между примерами и видами издержек фирмы в краткосрочном периоде: к каждой позиции, данной в первом столбце, подберите соответствующую позицию из второго столбца.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5128"/>
        <w:gridCol w:w="5128"/>
      </w:tblGrid>
      <w:tr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ПРИМЕРЫ</w:t>
            </w:r>
          </w:p>
        </w:tc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ВИДЫ ИЗДЕРЖЕК</w:t>
            </w:r>
          </w:p>
        </w:tc>
      </w:tr>
      <w:tr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A) выплаты на застрахованное имуществоБ) приобретение сырьяB) оплата банковских кредитов и процентов по нимГ) сдельная оплата труда наёмных работниковД) арендная плата за помещение</w:t>
            </w:r>
          </w:p>
        </w:tc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1) постоянные2) переменные</w:t>
            </w:r>
          </w:p>
        </w:tc>
      </w:tr>
    </w:tbl>
    <w:p/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Запишите в ответ цифры, расположив их в порядке, соответствующем буквам: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051"/>
        <w:gridCol w:w="2051"/>
        <w:gridCol w:w="2051"/>
        <w:gridCol w:w="2051"/>
        <w:gridCol w:w="2051"/>
      </w:tblGrid>
      <w:tr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A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Б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В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Г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Д</w:t>
            </w:r>
          </w:p>
        </w:tc>
      </w:tr>
      <w:tr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</w:tr>
    </w:tbl>
    <w:p/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№7 </w:t>
      </w:r>
      <w:r>
        <w:rPr>
          <w:rFonts w:ascii="Times New Roman" w:hAnsi="Times New Roman" w:eastAsia="Times New Roman"/>
          <w:b w:val="0"/>
          <w:i w:val="0"/>
          <w:sz w:val="28"/>
        </w:rPr>
        <w:t>Представьте, что Вы помогаете учителю оформить презентацию к уроку обществознания по теме «Инфляция». Один из слайдов называется «Меры, способствующие снижению инфляции». Что из перечисленного следует включить в этот слайд? Запишите цифры, под которыми указаны эти меры.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1) увеличение расходов государства на социальные нужды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снижение налоговых ставок для населения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изъятие «лишних» денег центральным банком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4) отказ от повышения заработной платы и пенсий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5) переход на натуральный обмен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6) искажение всех основных экономических показателей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№8 </w:t>
      </w:r>
      <w:r>
        <w:rPr>
          <w:rFonts w:ascii="Times New Roman" w:hAnsi="Times New Roman" w:eastAsia="Times New Roman"/>
          <w:b w:val="0"/>
          <w:i w:val="0"/>
          <w:sz w:val="28"/>
        </w:rPr>
        <w:t>Выберите верные суждения о социальном поведении и социальном контроле. Запишите цифры, под которыми они указаны.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1) Социальное поведение, как правило, основывается на исполнении людьми социальных норм в процессе взаимодействия друг с другом. 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2) Формальный контроль связан прежде всего с процессом взаимного контроля участников какого-либо коллектива. 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3) Социальный контроль включает в себя систему методов и стратегий, с помощью которых индивид согласовывает своё поведение с социальными предписаниями и ожиданиями окружающих. 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4) Меры поощрения, признания стимулируют поведение индивидов, добросовестно исполняющих предписания социальных норм. 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Самоконтроль личности является формальным методом социального контроля.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№9 </w:t>
      </w:r>
      <w:r>
        <w:rPr>
          <w:rFonts w:ascii="Times New Roman" w:hAnsi="Times New Roman" w:eastAsia="Times New Roman"/>
          <w:b w:val="0"/>
          <w:i w:val="0"/>
          <w:sz w:val="28"/>
        </w:rPr>
        <w:t>В ходе социологических опросов совершеннолетних жителей им предложили определить их отношение к проблеме неравенства доходов. Полученные результаты (в % от числа опрошенных) представлены в виде диаграммы.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3780000" cy="3364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sset-0045.png"/>
                    <pic:cNvPicPr/>
                  </pic:nvPicPr>
                  <pic:blipFill>
                    <a:blip r:embed="rId9"/>
                    <a:srcRect b="11000"/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3364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Найдите в приведённом списке выводы, которые можно сделать на основе диаграммы, и запишите цифры, под которыми они указаны.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1) В 2024 г. среди опрошенных доля тех, кто считает, что любое неравенство вредно, больше доли тех, кто считает, что неравенство доходов допустимо только в случае незначительного разрыва между бедными и богатыми.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В 2024 г. наиболее популярно мнение, что неравенство доходов полезно.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В 2014 г. среди опрошенных доля тех, кто считает, что неравенство доходов полезно, больше доли тех, кто считает, что неравенство доходов допустимо только в случае незначительного разрыва между бедными и богатыми.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4) Доля тех, кто отметил, что неравенство доходов допустимо только в случае незначительного разрыва между бедными и богатыми, сократилась за 10 лет.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Доля тех, кто затруднился ответить, в 2024 г. меньше, чем в 2014 г.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№10 </w:t>
      </w:r>
      <w:r>
        <w:rPr>
          <w:rFonts w:ascii="Times New Roman" w:hAnsi="Times New Roman" w:eastAsia="Times New Roman"/>
          <w:b w:val="0"/>
          <w:i w:val="0"/>
          <w:sz w:val="28"/>
        </w:rPr>
        <w:t>Выберите верные суждения о политическом процессе и запишите цифры, под которыми они указаны.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1) В зависимости от объекта власти различают прогрессивные и регрессивные политические процессы.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Домохозяйства и фирмы являются субъектами политического процесса.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Политический процесс включает в себя совокупность действий индивидов, групп, политических институтов, реализующих свои политические цели и интересы.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4) Политический процесс отражает технологию осуществления политической власти, принятия и воплощения в жизнь политических решений.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Субъекты различных политических процессов стремятся реализовать свои интересы и требования посредством принимаемых государством управленческих решений.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№11 </w:t>
      </w:r>
      <w:r>
        <w:rPr>
          <w:rFonts w:ascii="Times New Roman" w:hAnsi="Times New Roman" w:eastAsia="Times New Roman"/>
          <w:b w:val="0"/>
          <w:i w:val="0"/>
          <w:sz w:val="28"/>
        </w:rPr>
        <w:t>Политическая реформа в стране Z способствовала развитию демократии. Какие изменения в жизни общества непосредственно отражают этот процесс? Запишите цифры, под которыми они указаны.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1) отмена общеобязательной официальной идеологии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разрешение деятельности политической оппозиции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выборы президента на альтернативной основе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4) принятие новых законов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закрытие негосударственных учебных заведений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6) переход к унитарной форме государства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№12 </w:t>
      </w:r>
      <w:r>
        <w:rPr>
          <w:rFonts w:ascii="Times New Roman" w:hAnsi="Times New Roman" w:eastAsia="Times New Roman"/>
          <w:b w:val="0"/>
          <w:i w:val="0"/>
          <w:sz w:val="28"/>
        </w:rPr>
        <w:t>Согласно Конституции, Российская Федерация — социальное государство. Найдите в приведённом списке черты, характеризующие социальное государство, и запишите цифры, под которыми они указаны.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1) Политика государства направлена на создание условий, обеспечивающих достойную жизнь и свободное развитие человека.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Суверенитет Российской Федерации распространяется на всю её территорию.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В Российской Федерации охраняются труд и здоровье людей.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4) В Российской Федерации обеспечивается государственная поддержка семьи, материнства, отцовства и детства.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Никакая идеология не может устанавливаться в качестве государственной или обязательной.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№13 </w:t>
      </w:r>
      <w:r>
        <w:rPr>
          <w:rFonts w:ascii="Times New Roman" w:hAnsi="Times New Roman" w:eastAsia="Times New Roman"/>
          <w:b w:val="0"/>
          <w:i w:val="0"/>
          <w:sz w:val="28"/>
        </w:rPr>
        <w:t xml:space="preserve">Установите соответствие между полномочиями и субъектами государственной власти Российской Федерации, реализующими эти полномочия: к каждой позиции, данной в первом столбце, подберите соответствующую позицию из второго столбца.  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5128"/>
        <w:gridCol w:w="5128"/>
      </w:tblGrid>
      <w:tr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ПОЛНОМОЧИЯ</w:t>
            </w:r>
          </w:p>
        </w:tc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СУБЪЕКТЫ ГОСУДАРСТВЕННОЙ ВЛАСТИ РОССИЙСКОЙ ФЕДЕРАЦИИ</w:t>
            </w:r>
          </w:p>
        </w:tc>
      </w:tr>
      <w:tr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А) подписание и обнародование федеральных законов Б) утверждение изменения границ между субъектами Российской Федерации В) обеспечение исполнения федерального бюджета Г) утверждение военной доктрины Д) осуществление помилования</w:t>
            </w:r>
          </w:p>
        </w:tc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1) Президент РФ2) Совет Федерации3) Правительство РФ</w:t>
            </w:r>
          </w:p>
        </w:tc>
      </w:tr>
    </w:tbl>
    <w:p/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Запишите в таблицу выбранные цифры под соответствующими буквами: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051"/>
        <w:gridCol w:w="2051"/>
        <w:gridCol w:w="2051"/>
        <w:gridCol w:w="2051"/>
        <w:gridCol w:w="2051"/>
      </w:tblGrid>
      <w:tr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A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Б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В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Г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Д</w:t>
            </w:r>
          </w:p>
        </w:tc>
      </w:tr>
      <w:tr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</w:tr>
    </w:tbl>
    <w:p/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№14 </w:t>
      </w:r>
      <w:r>
        <w:rPr>
          <w:rFonts w:ascii="Times New Roman" w:hAnsi="Times New Roman" w:eastAsia="Times New Roman"/>
          <w:b w:val="0"/>
          <w:i w:val="0"/>
          <w:sz w:val="28"/>
        </w:rPr>
        <w:t>Выберите верные суждения о системе права и запишите цифры, под которыми они указаны.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1) Система права — это внутренняя структура права, которая складывается объективным образом как отражение реально существующих и развивающихся общественных отношений.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Нормы права различаются только по формам выражения.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Правовые нормы регулируют все аспекты общественных отношений.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4) Разграничение норм по отраслям права происходит по таким признакам, как предмет и метод правового регулирования.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Процессуальное право — это совокупность отраслей, основная задача которых — установление порядка осуществления и защиты прав и обязанностей субъектов.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№15 </w:t>
      </w:r>
      <w:r>
        <w:rPr>
          <w:rFonts w:ascii="Times New Roman" w:hAnsi="Times New Roman" w:eastAsia="Times New Roman"/>
          <w:b w:val="0"/>
          <w:i w:val="0"/>
          <w:sz w:val="28"/>
        </w:rPr>
        <w:t>Установите соответствие между характеристиками и видами социальных норм: к каждой позиции, данной в первом столбце, подберите соответствующую позицию из второго столбца.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5128"/>
        <w:gridCol w:w="5128"/>
      </w:tblGrid>
      <w:tr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ХАРАКТЕРИСТИКИ</w:t>
            </w:r>
          </w:p>
        </w:tc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ВИДЫ СОЦИАЛЬНЫХ НОРМ</w:t>
            </w:r>
          </w:p>
        </w:tc>
      </w:tr>
      <w:tr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А) формальная определённостьБ) общеобязательность для всего населения, проживающего на территории определённого государстваВ) мера общественно значимого поведенияГ) охрана исключительно силой общественного мнения и (или) внутренними убеждениями человекаД) регулирование общественных отношений</w:t>
            </w:r>
          </w:p>
        </w:tc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1) только правовые нормы2) только моральные нормы3) и правовые, и моральные нормы</w:t>
            </w:r>
          </w:p>
        </w:tc>
      </w:tr>
    </w:tbl>
    <w:p/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Запишите в ответ цифры, расположив их в порядке, соответствующем буквам: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051"/>
        <w:gridCol w:w="2051"/>
        <w:gridCol w:w="2051"/>
        <w:gridCol w:w="2051"/>
        <w:gridCol w:w="2051"/>
      </w:tblGrid>
      <w:tr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A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Б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В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Г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Д</w:t>
            </w:r>
          </w:p>
        </w:tc>
      </w:tr>
      <w:tr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</w:tr>
    </w:tbl>
    <w:p/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№16 </w:t>
      </w:r>
      <w:r>
        <w:rPr>
          <w:rFonts w:ascii="Times New Roman" w:hAnsi="Times New Roman" w:eastAsia="Times New Roman"/>
          <w:b w:val="0"/>
          <w:i w:val="0"/>
          <w:sz w:val="28"/>
        </w:rPr>
        <w:t>Организационно-правовая форма фирмы, оказывающей услуги по ремонту обуви и сумок, — производственный кооператив. Найдите в приведённом ниже перечне черты, отличающие производственный кооператив от акционерного общества, и запишите цифры, под которыми они указаны.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1) Объединяет нескольких мастеров, лично участвующих в оказании услуг.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Обязанность работников соблюдать трудовую дисциплину.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Получение дивидендов по итогам года.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4) Участие работников в управлении предприятием по принципу один работник — один голос на общем собрании.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Обязательное заключение трудового договора с работниками.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6) Распределение прибыли между работниками в соответствии с их трудовым участием.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r>
        <w:br w:type="page"/>
      </w:r>
    </w:p>
    <w:p>
      <w:pPr>
        <w:keepNext/>
        <w:spacing w:before="0" w:after="60" w:line="240" w:lineRule="auto"/>
        <w:jc w:val="both"/>
      </w:pPr>
      <w:r>
        <w:rPr>
          <w:rFonts w:ascii="Times New Roman" w:hAnsi="Times New Roman" w:eastAsia="Times New Roman"/>
          <w:b/>
          <w:i w:val="0"/>
          <w:sz w:val="28"/>
        </w:rPr>
        <w:t>Вторая часть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Понятие политической системы наряду с понятием политической власти является сегодня одним из центральных в политологии. Единого определения, как и другие понятия, оно не имеет. И это объяснимо: многообразие представлений о политике не может не породить многообразия представлений обо всём, что с ней связано. Термин «политическая система» состоит из двух слов, и его содержание определяется применением понятия системы к сфере политического. Где начинается и где заканчивается политическое? Где та граница, которая разделяет политические и неполитические явления: деятельность, власть, процессы, системы?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Не вызывает сомнения, что всё политическое так или иначе связано с государством, с государственной властью. Партии создаются для того, чтобы бороться за места в парламенте. Лидер становится политическим только тогда, когда он претендует на руководящее кресло в государственном учреждении или чего–то добивается от государства. Всякая политика утратила бы смысл, не будь государства.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Но столь же очевидно, что не всё государственное является политическим. Многие функции, связанные с организацией внутренней деятельности государственных учреждений, имеют явно неполитический характер. Политической может быть только публичная деятельность государства, т.е. такая деятельность, которая затрагивает интересы широких слоёв или больших социальных групп. Но и в публичной деятельности государства есть сферы, которые мы не относим к политике. Это государственное управление в интересах всего общества. Не принято относить к политической сфере организацию здравоохранения, народного образования, дорожного движения и многое другое. Только там, где с помощью государства происходит согласование интересов различных социальных групп или посредством государства реализуются интересы одних групп в ущерб другим, начинается политика. В государственной деятельности следует, таким образом, отличать политическое и неполитическое (технологическое) управление. (О.Ф. Шабров)</w:t>
      </w:r>
    </w:p>
    <w:p>
      <w:pPr>
        <w:keepNext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i w:val="0"/>
          <w:sz w:val="28"/>
        </w:rPr>
        <w:t>№17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Как в тексте объясняется отсутствие единого определения политической системы? В какой ситуации лидер, по мнению автора, становится политическим? Как автор отвечает на вопрос о том, где начинается политика?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i w:val="0"/>
          <w:sz w:val="28"/>
        </w:rPr>
        <w:t>№18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В тексте упомянуты ключевые понятия социально-гуманитарных наук.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Используя обществоведческие знания,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— укажите не менее трёх основных признаков государства как политического института;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— объясните связь указанной авторами цели политической партии с развитием политической культуры общества. (Объяснение может быть дано в одном или нескольких предложениях.)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№19 </w:t>
      </w:r>
      <w:r>
        <w:rPr>
          <w:rFonts w:ascii="Times New Roman" w:hAnsi="Times New Roman" w:eastAsia="Times New Roman"/>
          <w:b w:val="0"/>
          <w:i w:val="0"/>
          <w:sz w:val="28"/>
        </w:rPr>
        <w:t>Существуют следующие формы цифровой коммуникации властных структур РФ с гражданами при помощи цифровых технологий: убеждение граждан о необходимости проведения определенных мер, советы граждан властным структурам либо представителям части общества, информирование властных структур/ведомостей/общественности о социально значимых проблемах и/или возможных решениях. Используя обществоведческие знания и факты общественной жизни, проиллюстрируйте примером применение каждой из названных форм. (В каждом случае сначала укажите форму, затем приведите соответствующий пример. Каждый пример должен быть сформулирован развёрнуто.)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№20 </w:t>
      </w:r>
      <w:r>
        <w:rPr>
          <w:rFonts w:ascii="Times New Roman" w:hAnsi="Times New Roman" w:eastAsia="Times New Roman"/>
          <w:b w:val="0"/>
          <w:i w:val="0"/>
          <w:sz w:val="28"/>
        </w:rPr>
        <w:t>Используя обществоведческие знания, приведите три аргумента о таком негативном последствии цифровой коммуникации, как распространение популистских идей. (Каждое суждение должно быть сформулировано как распространённое предложение.)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№21 </w:t>
      </w:r>
      <w:r>
        <w:rPr>
          <w:rFonts w:ascii="Times New Roman" w:hAnsi="Times New Roman" w:eastAsia="Times New Roman"/>
          <w:b w:val="0"/>
          <w:i w:val="0"/>
          <w:sz w:val="28"/>
        </w:rPr>
        <w:t>На графике изображено изменение ситуации на рынке стульев. Кривая предложения переместилась из положения S в положение S1 при неизменном спросе D. (На графике P – цена товара; Q – количество товара.)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2592000" cy="2592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sset-0027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92000" cy="25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Как изменилась равновесная цена? 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Что могло вызвать изменение предложения? Сначала укажите любое одно обстоятельство (фактор), затем объясните его влияние на предложение (обязательно укажите характер изменения предложения). (Объяснение должно быть дано применительно к рынку, указанному в тексте задания.) 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Как изменятся спрос и равновесная цена на данном рынке, если при прочих равных условиях откроются новые предприятия общественного питания с большим количеством посадочных мест?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№22 </w:t>
      </w:r>
      <w:r>
        <w:rPr>
          <w:rFonts w:ascii="Times New Roman" w:hAnsi="Times New Roman" w:eastAsia="Times New Roman"/>
          <w:b w:val="0"/>
          <w:i w:val="0"/>
          <w:sz w:val="28"/>
        </w:rPr>
        <w:t>Экономика государства Z основана на промышленности, производящей стандартную продукцию. Для нее характерны частная собственность и свобода хозяйственной инициативы, высокий уровень конкуренции. Доля государственного сектора в экономике незначительна.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Появилась массовая культура, наблюдается бурное развитие средств массовой коммуникации, растет урбанизация.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В государстве Z все граждане имеют равные гражданские и политические права и свободы, а также гарантии их защиты. Периодически проводятся свободные выборы.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Законодательную власть осуществляют парламент, а всенародно избираемый глава государства формирует правительство и возглавляет исполнительную власть. К какому типу относится общество Z? К какому типу относится экономика государства Z? Какой политический режим установился в государстве Z? Какой факт из условия задачи позволяет сделать вывод о том, что государство Z — президентская республика?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№23 </w:t>
      </w:r>
      <w:r>
        <w:rPr>
          <w:rFonts w:ascii="Times New Roman" w:hAnsi="Times New Roman" w:eastAsia="Times New Roman"/>
          <w:b w:val="0"/>
          <w:i w:val="0"/>
          <w:sz w:val="28"/>
        </w:rPr>
        <w:t xml:space="preserve">Конституция Российской Федерации закрепляет основы конституционного строя нашего государства, права и свободы человека и гражданина.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На основе положений Конституции Российской Федерации объясните смысл следующих характеристик российского государства: 1) федеративное государство; 2) наличие условий для свободного предпринимательства; 3) гарантия презумпции невиновности.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(Каждое объяснение должно быть сформулировано как распространённое предложение с опорой на конкретное положение Конституции Российской Федерации.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Обратите внимание на то, что правильное выполнение задания не требует указания в ответе номеров соответствующих статей Конституции и дословного воспроизведения их содержания.)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№24 </w:t>
      </w:r>
      <w:r>
        <w:rPr>
          <w:rFonts w:ascii="Times New Roman" w:hAnsi="Times New Roman" w:eastAsia="Times New Roman"/>
          <w:b w:val="0"/>
          <w:i w:val="0"/>
          <w:sz w:val="28"/>
        </w:rPr>
        <w:t>Используя обществоведческие знания, составьте сложный план, позволяющий раскрыть по существу тему «Гражданин как субъект политики». Сложный план должен содержать не менее трёх непосредственно раскрывающих тему по существу пунктов, детализированных в подпунктах. (Количество подпунктов каждого детализированного пункта должно быть не менее трёх, за исключением случаев, когда с точки зрения общественных наук возможны только два подпункта.)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№25 </w:t>
      </w:r>
      <w:r>
        <w:rPr>
          <w:rFonts w:ascii="Times New Roman" w:hAnsi="Times New Roman" w:eastAsia="Times New Roman"/>
          <w:b w:val="0"/>
          <w:i w:val="0"/>
          <w:sz w:val="28"/>
        </w:rPr>
        <w:t>1) Обоснуйте необходимость политического плюрализма в демократическом государстве. (Обоснование должно быть дано с опорой на обществоведческие знания в нескольких связанных между собой распространённых предложениях, раскрывать причинно-следственные и (или) функциональные связи.)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Какими способами СМИ могут стимулировать участие граждан в политической деятельности? Укажите любые три способа, не противоречащие российскому законодательству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3) Для каждого из указанных в пункте 2) способов приведите по одному примеру, иллюстрирующему работу российских СМИ. (Каждый пример должен быть сформулирован развёрнуто.) 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sectPr w:rsidR="00FC693F" w:rsidRPr="0006063C" w:rsidSect="00034616">
      <w:pgSz w:w="12240" w:h="15840"/>
      <w:pgMar w:top="964" w:right="850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Политика. Пробный вариант 3</dc:title>
  <dc:subject/>
  <dc:creator>Дарья Лоскутова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